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F0" w:rsidRPr="00C84D43" w:rsidRDefault="00AD33B6" w:rsidP="00BF6716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C84D43">
        <w:rPr>
          <w:rFonts w:ascii="Times New Roman" w:hAnsi="Times New Roman" w:cs="Times New Roman"/>
          <w:b/>
          <w:sz w:val="24"/>
          <w:szCs w:val="24"/>
        </w:rPr>
        <w:t xml:space="preserve">Maksymilian Jackowski </w:t>
      </w:r>
    </w:p>
    <w:p w:rsidR="0006338C" w:rsidRPr="00C84D43" w:rsidRDefault="00BF6716" w:rsidP="00F057F0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C84D4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D33B6" w:rsidRPr="00C84D43">
        <w:rPr>
          <w:rFonts w:ascii="Times New Roman" w:hAnsi="Times New Roman" w:cs="Times New Roman"/>
          <w:b/>
          <w:sz w:val="24"/>
          <w:szCs w:val="24"/>
        </w:rPr>
        <w:t>(1815-1905)</w:t>
      </w:r>
      <w:bookmarkStart w:id="0" w:name="_GoBack"/>
      <w:bookmarkEnd w:id="0"/>
    </w:p>
    <w:p w:rsidR="00AD33B6" w:rsidRDefault="00AD33B6" w:rsidP="00AD33B6">
      <w:pPr>
        <w:rPr>
          <w:rFonts w:ascii="Times New Roman" w:hAnsi="Times New Roman" w:cs="Times New Roman"/>
          <w:sz w:val="24"/>
          <w:szCs w:val="24"/>
        </w:rPr>
      </w:pPr>
    </w:p>
    <w:p w:rsidR="00AD33B6" w:rsidRDefault="00845B93" w:rsidP="00F41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 1815 – 1905, w których przyszło mu żyć i pracować to bardzo trudny okres w dziejach naszego</w:t>
      </w:r>
      <w:r w:rsidR="00F4161E">
        <w:rPr>
          <w:rFonts w:ascii="Times New Roman" w:hAnsi="Times New Roman" w:cs="Times New Roman"/>
          <w:sz w:val="24"/>
          <w:szCs w:val="24"/>
        </w:rPr>
        <w:t xml:space="preserve"> narodu. Czasy te obfitowały w w</w:t>
      </w:r>
      <w:r w:rsidR="00367775">
        <w:rPr>
          <w:rFonts w:ascii="Times New Roman" w:hAnsi="Times New Roman" w:cs="Times New Roman"/>
          <w:sz w:val="24"/>
          <w:szCs w:val="24"/>
        </w:rPr>
        <w:t>ażkie i tragiczne wydarzenia. Maksymilian</w:t>
      </w:r>
      <w:r w:rsidR="00F4161E">
        <w:rPr>
          <w:rFonts w:ascii="Times New Roman" w:hAnsi="Times New Roman" w:cs="Times New Roman"/>
          <w:sz w:val="24"/>
          <w:szCs w:val="24"/>
        </w:rPr>
        <w:t xml:space="preserve"> Jackowski przyszedł bowiem na świat w roku Kongresu Wiedeńskiego, na którym to dokonano kolejnego podziału ziem polskich na następne 100 lat. </w:t>
      </w:r>
      <w:r w:rsidR="00927B64">
        <w:rPr>
          <w:rFonts w:ascii="Times New Roman" w:hAnsi="Times New Roman" w:cs="Times New Roman"/>
          <w:sz w:val="24"/>
          <w:szCs w:val="24"/>
        </w:rPr>
        <w:t>Jako 15 – letni chłopiec wraz z rodzicami przeżywał upadek Powstania Listopadowego. Wydarzenia Wiosny Ludów z lat 1848-1849 nie dotknęły go bezpośrednio, ponieważ przebywał na Podolu, natomiast w 1863 r. Jackowski aktywnie włączył się w pomoc dla Powstania Styczniowego. Potem przyszło mu się zmagać z uciskiem germanizacyjnym w drugiej połowie XIX i na początku XX wieku.</w:t>
      </w:r>
    </w:p>
    <w:p w:rsidR="009924C1" w:rsidRDefault="00701463" w:rsidP="00F41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Urodził się </w:t>
      </w:r>
      <w:r w:rsidRPr="00701463">
        <w:rPr>
          <w:rFonts w:ascii="Times New Roman" w:hAnsi="Times New Roman" w:cs="Times New Roman"/>
          <w:b/>
          <w:sz w:val="24"/>
          <w:szCs w:val="24"/>
        </w:rPr>
        <w:t>11 października 1815 roku</w:t>
      </w:r>
      <w:r w:rsidR="009D0BFD">
        <w:rPr>
          <w:rFonts w:ascii="Times New Roman" w:hAnsi="Times New Roman" w:cs="Times New Roman"/>
          <w:sz w:val="24"/>
          <w:szCs w:val="24"/>
        </w:rPr>
        <w:t xml:space="preserve"> w Słupi k. Środy Wlkp</w:t>
      </w:r>
      <w:r w:rsidR="007F5C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jako syn dzierżawcy folwarku Józefa Jackowskiego. Początkowo nauki pobierał w domu, a następnie 3 lata uczęszczał do Gimnazjum św. Marii Magdaleny w Poznaniu. Po odbyciu służby wojskowej w Śremie pracował na folwarku ojca, a następnie przeszedł praktykę rolniczą w </w:t>
      </w:r>
      <w:proofErr w:type="spellStart"/>
      <w:r>
        <w:rPr>
          <w:rFonts w:ascii="Times New Roman" w:hAnsi="Times New Roman" w:cs="Times New Roman"/>
          <w:sz w:val="24"/>
          <w:szCs w:val="24"/>
        </w:rPr>
        <w:t>Turwi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majątku generała Dezyderego Chłapowskiego, który popierał nowoczesne metody gospodarowania, oparte na wzorach angielskich. Następnie pracował w Żernicy (powiat średzki) w majątku Napoleona Mańkowskiego (wnuka gen. Henryka Dąbrowskiego). Za namową tego ostatniego w 1842 roku wyjechał na Podole, gdzie dzierżawił dwa jego folwarki. Tam ożenił się z Marią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Lichtneker</w:t>
      </w:r>
      <w:proofErr w:type="spellEnd"/>
      <w:r>
        <w:rPr>
          <w:rFonts w:ascii="Times New Roman" w:hAnsi="Times New Roman" w:cs="Times New Roman"/>
          <w:sz w:val="24"/>
          <w:szCs w:val="24"/>
        </w:rPr>
        <w:t>. Po ośmiu latach gospodarowania dorobił się na tyle, że w roku 1850 powrócił do Wielkopolski</w:t>
      </w:r>
      <w:r w:rsidR="00B727C5">
        <w:rPr>
          <w:rFonts w:ascii="Times New Roman" w:hAnsi="Times New Roman" w:cs="Times New Roman"/>
          <w:sz w:val="24"/>
          <w:szCs w:val="24"/>
        </w:rPr>
        <w:t xml:space="preserve"> i kupił od Klemensa Grabowskiego majątek Pomarzanowice k. Pobiedzisk. Sam modernizował swoje gospodarstwo, prowadził eksperymenty uprawowe poprzez stosowanie najlepszych nasion i sadzonek oraz coraz lepszych narzędzi i maszyn od Cegielskiego. Dzielił się swoimi doświadczeniami, urządzał pokazy na swoich polach. Bardzo szybko stał się czynnym członkiem utworzonych przez ziemian towarzystw rolniczych powiatu średzkiego, gnieźnieńskiego i wrzesińskiego. W 1861 roku ziemianie z Poznańskiego połączyli powiatowe towarzystwa rolnicze tworząc Centralne Towarzystwo Gospodarcz</w:t>
      </w:r>
      <w:r w:rsidR="009D0BFD">
        <w:rPr>
          <w:rFonts w:ascii="Times New Roman" w:hAnsi="Times New Roman" w:cs="Times New Roman"/>
          <w:sz w:val="24"/>
          <w:szCs w:val="24"/>
        </w:rPr>
        <w:t>e (CTG)</w:t>
      </w:r>
      <w:r w:rsidR="00B727C5">
        <w:rPr>
          <w:rFonts w:ascii="Times New Roman" w:hAnsi="Times New Roman" w:cs="Times New Roman"/>
          <w:sz w:val="24"/>
          <w:szCs w:val="24"/>
        </w:rPr>
        <w:t>, w którym Jackowski działał od początku</w:t>
      </w:r>
      <w:r w:rsidR="00C51B5E">
        <w:rPr>
          <w:rFonts w:ascii="Times New Roman" w:hAnsi="Times New Roman" w:cs="Times New Roman"/>
          <w:sz w:val="24"/>
          <w:szCs w:val="24"/>
        </w:rPr>
        <w:t>. Swoją wiedzę rolniczą poszerzał czytając „Ziemianina”, na łamach którego dzielił się też swoim doświadczeniem.</w:t>
      </w:r>
    </w:p>
    <w:p w:rsidR="003E11CD" w:rsidRPr="009D0BFD" w:rsidRDefault="00165D81" w:rsidP="00F4161E">
      <w:pPr>
        <w:ind w:firstLine="708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>Gdy w 1863 roku w Królestwie Polskim wybuchło Powstanie Styczniowe wielu Wielkopolan przyłączyło się do walki, w tym syn Maksymiliana – Mieczysław, któ</w:t>
      </w:r>
      <w:r w:rsidR="009D0BFD">
        <w:rPr>
          <w:rFonts w:ascii="Times New Roman" w:hAnsi="Times New Roman" w:cs="Times New Roman"/>
          <w:sz w:val="24"/>
          <w:szCs w:val="24"/>
        </w:rPr>
        <w:t>ry poległ pod Ignacewem – poświę</w:t>
      </w:r>
      <w:r>
        <w:rPr>
          <w:rFonts w:ascii="Times New Roman" w:hAnsi="Times New Roman" w:cs="Times New Roman"/>
          <w:sz w:val="24"/>
          <w:szCs w:val="24"/>
        </w:rPr>
        <w:t xml:space="preserve">cono mu epitafium znajdujące </w:t>
      </w:r>
      <w:r w:rsidR="003A0C6D">
        <w:rPr>
          <w:rFonts w:ascii="Times New Roman" w:hAnsi="Times New Roman" w:cs="Times New Roman"/>
          <w:sz w:val="24"/>
          <w:szCs w:val="24"/>
        </w:rPr>
        <w:t>się w kościele pod wezwaniem św. Michała Archanioła w Pobiedziskach. Natomiast przyszły Patron</w:t>
      </w:r>
      <w:r w:rsidR="009D0BFD">
        <w:rPr>
          <w:rFonts w:ascii="Times New Roman" w:hAnsi="Times New Roman" w:cs="Times New Roman"/>
          <w:sz w:val="24"/>
          <w:szCs w:val="24"/>
        </w:rPr>
        <w:t xml:space="preserve"> Kółek Rolniczych</w:t>
      </w:r>
      <w:r w:rsidR="003A0C6D">
        <w:rPr>
          <w:rFonts w:ascii="Times New Roman" w:hAnsi="Times New Roman" w:cs="Times New Roman"/>
          <w:sz w:val="24"/>
          <w:szCs w:val="24"/>
        </w:rPr>
        <w:t xml:space="preserve"> był</w:t>
      </w:r>
      <w:r w:rsidR="00811E5C">
        <w:rPr>
          <w:rFonts w:ascii="Times New Roman" w:hAnsi="Times New Roman" w:cs="Times New Roman"/>
          <w:sz w:val="24"/>
          <w:szCs w:val="24"/>
        </w:rPr>
        <w:t xml:space="preserve"> tajnym komisarzem cywilnym na powiat średzki w komitecie niesienia pomocy dla powstania. Zajmował się transportem broni, gromadzeniem pieni</w:t>
      </w:r>
      <w:r w:rsidR="00003C74">
        <w:rPr>
          <w:rFonts w:ascii="Times New Roman" w:hAnsi="Times New Roman" w:cs="Times New Roman"/>
          <w:sz w:val="24"/>
          <w:szCs w:val="24"/>
        </w:rPr>
        <w:t>ędzy i werbunkiem ochotników, za co został uwięziony przez władze pruskie. Przebywał w więzieniach</w:t>
      </w:r>
      <w:r w:rsidR="009D0BFD">
        <w:rPr>
          <w:rFonts w:ascii="Times New Roman" w:hAnsi="Times New Roman" w:cs="Times New Roman"/>
          <w:sz w:val="24"/>
          <w:szCs w:val="24"/>
        </w:rPr>
        <w:t xml:space="preserve">: </w:t>
      </w:r>
      <w:r w:rsidR="009D0BFD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1A59F4">
        <w:rPr>
          <w:rFonts w:ascii="Times New Roman" w:hAnsi="Times New Roman" w:cs="Times New Roman"/>
          <w:sz w:val="24"/>
          <w:szCs w:val="24"/>
        </w:rPr>
        <w:t>Gnieźnie, Poznaniu i Berlinie w słynnym Moabicie. Zwolniono go dopiero zimą 1864 roku. Pobyt w więzieniu i klęska powstania uświadomiły mu, że tylko</w:t>
      </w:r>
      <w:r w:rsidR="00795CF2">
        <w:rPr>
          <w:rFonts w:ascii="Times New Roman" w:hAnsi="Times New Roman" w:cs="Times New Roman"/>
          <w:sz w:val="24"/>
          <w:szCs w:val="24"/>
        </w:rPr>
        <w:t xml:space="preserve"> praca organiczna i konsolidacja wszystkich warstw społecznych jest jedyną drogą do zachowania polskości w walce z coraz bardziej agresywną germanizacją i może w przyszłości doprowadzić do odzyskania niepodległości.</w:t>
      </w:r>
      <w:r w:rsidR="00E57DE5">
        <w:rPr>
          <w:rFonts w:ascii="Times New Roman" w:hAnsi="Times New Roman" w:cs="Times New Roman"/>
          <w:sz w:val="24"/>
          <w:szCs w:val="24"/>
        </w:rPr>
        <w:t xml:space="preserve"> </w:t>
      </w:r>
      <w:r w:rsidR="009D0BFD">
        <w:rPr>
          <w:rFonts w:ascii="Times New Roman" w:hAnsi="Times New Roman" w:cs="Times New Roman"/>
          <w:sz w:val="24"/>
          <w:szCs w:val="24"/>
        </w:rPr>
        <w:t>P</w:t>
      </w:r>
      <w:r w:rsidR="00E57DE5">
        <w:rPr>
          <w:rFonts w:ascii="Times New Roman" w:hAnsi="Times New Roman" w:cs="Times New Roman"/>
          <w:sz w:val="24"/>
          <w:szCs w:val="24"/>
        </w:rPr>
        <w:t xml:space="preserve">oświęcił się tej pracy. </w:t>
      </w:r>
      <w:r w:rsidR="000A281A">
        <w:rPr>
          <w:rFonts w:ascii="Times New Roman" w:hAnsi="Times New Roman" w:cs="Times New Roman"/>
          <w:sz w:val="24"/>
          <w:szCs w:val="24"/>
        </w:rPr>
        <w:t>Wcześnie wznowiło swoją działalność CTG, które zainteresowało się powstającymi w Wielkopolsce</w:t>
      </w:r>
      <w:r w:rsidR="00B461A3">
        <w:rPr>
          <w:rFonts w:ascii="Times New Roman" w:hAnsi="Times New Roman" w:cs="Times New Roman"/>
          <w:sz w:val="24"/>
          <w:szCs w:val="24"/>
        </w:rPr>
        <w:t xml:space="preserve"> od 1866 roku kółkami rolniczymi (pierwsze KR założono w Dolsku).</w:t>
      </w:r>
      <w:r w:rsidR="00113BC1">
        <w:rPr>
          <w:rFonts w:ascii="Times New Roman" w:hAnsi="Times New Roman" w:cs="Times New Roman"/>
          <w:sz w:val="24"/>
          <w:szCs w:val="24"/>
        </w:rPr>
        <w:t xml:space="preserve"> W lutym 1873 roku M. Jackowski w ramach </w:t>
      </w:r>
      <w:r w:rsidR="00113BC1">
        <w:rPr>
          <w:rFonts w:ascii="Times New Roman" w:hAnsi="Times New Roman" w:cs="Times New Roman"/>
          <w:sz w:val="24"/>
          <w:szCs w:val="24"/>
        </w:rPr>
        <w:lastRenderedPageBreak/>
        <w:t>CTG, podjął się opieki nad tymi kółkami. Nadano mu tytuł Patrona. Swoją działalność rozpoczął od propagowania idei kółek włościańskich poprzez artykuły informacyjne w prasie, nawiązywanie współpracy z Towarzystwami Oświaty Ludowej</w:t>
      </w:r>
      <w:r w:rsidR="00DC5E79">
        <w:rPr>
          <w:rFonts w:ascii="Times New Roman" w:hAnsi="Times New Roman" w:cs="Times New Roman"/>
          <w:sz w:val="24"/>
          <w:szCs w:val="24"/>
        </w:rPr>
        <w:t xml:space="preserve"> i prezesami Kółek. </w:t>
      </w:r>
      <w:r w:rsidR="00A05AFD">
        <w:rPr>
          <w:rFonts w:ascii="Times New Roman" w:hAnsi="Times New Roman" w:cs="Times New Roman"/>
          <w:sz w:val="24"/>
          <w:szCs w:val="24"/>
        </w:rPr>
        <w:t>Sam też zakładał nowe kółka</w:t>
      </w:r>
      <w:r w:rsidR="00563DE7">
        <w:rPr>
          <w:rFonts w:ascii="Times New Roman" w:hAnsi="Times New Roman" w:cs="Times New Roman"/>
          <w:sz w:val="24"/>
          <w:szCs w:val="24"/>
        </w:rPr>
        <w:t xml:space="preserve"> -</w:t>
      </w:r>
      <w:r w:rsidR="00A05AFD">
        <w:rPr>
          <w:rFonts w:ascii="Times New Roman" w:hAnsi="Times New Roman" w:cs="Times New Roman"/>
          <w:sz w:val="24"/>
          <w:szCs w:val="24"/>
        </w:rPr>
        <w:t xml:space="preserve"> np. w Pobiedziskach 30.III.1873 roku razem z Anastazym </w:t>
      </w:r>
      <w:proofErr w:type="spellStart"/>
      <w:r w:rsidR="00A05AFD">
        <w:rPr>
          <w:rFonts w:ascii="Times New Roman" w:hAnsi="Times New Roman" w:cs="Times New Roman"/>
          <w:sz w:val="24"/>
          <w:szCs w:val="24"/>
        </w:rPr>
        <w:t>Radońskim</w:t>
      </w:r>
      <w:proofErr w:type="spellEnd"/>
      <w:r w:rsidR="00A05AFD">
        <w:rPr>
          <w:rFonts w:ascii="Times New Roman" w:hAnsi="Times New Roman" w:cs="Times New Roman"/>
          <w:sz w:val="24"/>
          <w:szCs w:val="24"/>
        </w:rPr>
        <w:t xml:space="preserve"> z Krześlic i Seweryne</w:t>
      </w:r>
      <w:r w:rsidR="00575591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575591">
        <w:rPr>
          <w:rFonts w:ascii="Times New Roman" w:hAnsi="Times New Roman" w:cs="Times New Roman"/>
          <w:sz w:val="24"/>
          <w:szCs w:val="24"/>
        </w:rPr>
        <w:t>Radońskim</w:t>
      </w:r>
      <w:proofErr w:type="spellEnd"/>
      <w:r w:rsidR="00575591">
        <w:rPr>
          <w:rFonts w:ascii="Times New Roman" w:hAnsi="Times New Roman" w:cs="Times New Roman"/>
          <w:sz w:val="24"/>
          <w:szCs w:val="24"/>
        </w:rPr>
        <w:t xml:space="preserve"> z Kociałkowej Górki. Do końca 1873 roku</w:t>
      </w:r>
      <w:r w:rsidR="00F23C8E">
        <w:rPr>
          <w:rFonts w:ascii="Times New Roman" w:hAnsi="Times New Roman" w:cs="Times New Roman"/>
          <w:sz w:val="24"/>
          <w:szCs w:val="24"/>
        </w:rPr>
        <w:t xml:space="preserve"> założył 15 nowych kółek, a w ogóle w swej działalności ponad 200. Zaopatrywał je w broszury instrukcyjne o uprawie i racjonalnej gospodarce chłopskiej. W 1875 roku zapoczątkował wydawanie „Rocznika Kółek Włościańskich”. </w:t>
      </w:r>
      <w:r w:rsidR="00335D6F">
        <w:rPr>
          <w:rFonts w:ascii="Times New Roman" w:hAnsi="Times New Roman" w:cs="Times New Roman"/>
          <w:sz w:val="24"/>
          <w:szCs w:val="24"/>
        </w:rPr>
        <w:t xml:space="preserve">Pozyskał toruńskie czasopismo rolnicze „Gospodarz”, które stało się organem prasowym kółek do 1889 roku oraz „Przegląd Gospodarki”, w którym publikowano liczne artykuły poruszające kwestie rolnicze, ekonomiczne, wychowawcze i etyczne. </w:t>
      </w:r>
      <w:r w:rsidR="00CF1470">
        <w:rPr>
          <w:rFonts w:ascii="Times New Roman" w:hAnsi="Times New Roman" w:cs="Times New Roman"/>
          <w:sz w:val="24"/>
          <w:szCs w:val="24"/>
        </w:rPr>
        <w:t>Działalność Patrona zyskiwała mu szacunek i uznanie na miarę Marcinkowskiego, Chłapowskiego, Cegielskiego i Potworowskiego – najwybitniejszych synów Ziemi Wielkopolskiej</w:t>
      </w:r>
      <w:r w:rsidR="00545AD9">
        <w:rPr>
          <w:rFonts w:ascii="Times New Roman" w:hAnsi="Times New Roman" w:cs="Times New Roman"/>
          <w:sz w:val="24"/>
          <w:szCs w:val="24"/>
        </w:rPr>
        <w:t xml:space="preserve"> </w:t>
      </w:r>
      <w:r w:rsidR="008C6375">
        <w:rPr>
          <w:rFonts w:ascii="Times New Roman" w:hAnsi="Times New Roman" w:cs="Times New Roman"/>
          <w:sz w:val="24"/>
          <w:szCs w:val="24"/>
        </w:rPr>
        <w:t xml:space="preserve">tego okresu. M. Jackowski </w:t>
      </w:r>
      <w:r w:rsidR="00D1766B">
        <w:rPr>
          <w:rFonts w:ascii="Times New Roman" w:hAnsi="Times New Roman" w:cs="Times New Roman"/>
          <w:sz w:val="24"/>
          <w:szCs w:val="24"/>
        </w:rPr>
        <w:t xml:space="preserve">nadał kółkom rolniczym nowe ramy organizacyjne. Co roku w Poznańskim Bazarze odbywały się zjazdy delegatów, głównie prezesów, gdzie z roku na rok coraz większą liczbę stanowili chłopi. </w:t>
      </w:r>
      <w:r w:rsidR="001219D9">
        <w:rPr>
          <w:rFonts w:ascii="Times New Roman" w:hAnsi="Times New Roman" w:cs="Times New Roman"/>
          <w:sz w:val="24"/>
          <w:szCs w:val="24"/>
        </w:rPr>
        <w:t xml:space="preserve">Natomiast w terenie zebrania organizowano raz w miesiącu. Pierwszy program pracy kółek z 1876 roku, którego głównym autorem był Jackowski, zalecał przekazywanie wskazówek w zakresie racjonalnej uprawy roli, chowu inwentarza oraz lepszych narzędzi, lepszego przygotowania się do warunków glebowych i klimatycznych. </w:t>
      </w:r>
      <w:r w:rsidR="00D52E77">
        <w:rPr>
          <w:rFonts w:ascii="Times New Roman" w:hAnsi="Times New Roman" w:cs="Times New Roman"/>
          <w:sz w:val="24"/>
          <w:szCs w:val="24"/>
        </w:rPr>
        <w:t xml:space="preserve">Wskazywał również możliwości poprawienia dochodów przez sadownictwo i pszczelarstwo oraz propagował prowadzenie stałej i starannej rachunkowości gospodarskiej. </w:t>
      </w:r>
      <w:r w:rsidR="004F3D44">
        <w:rPr>
          <w:rFonts w:ascii="Times New Roman" w:hAnsi="Times New Roman" w:cs="Times New Roman"/>
          <w:sz w:val="24"/>
          <w:szCs w:val="24"/>
        </w:rPr>
        <w:t xml:space="preserve">W toku dalszej działalności przechodzono stopniowo do popularyzacji melioracji, uprawy łąk, nawożenia </w:t>
      </w:r>
      <w:r w:rsidR="00127FEF">
        <w:rPr>
          <w:rFonts w:ascii="Times New Roman" w:hAnsi="Times New Roman" w:cs="Times New Roman"/>
          <w:sz w:val="24"/>
          <w:szCs w:val="24"/>
        </w:rPr>
        <w:t xml:space="preserve">czy racjonalnego budownictwa gospodarskiego. Popierano zakładanie spółek drenarskich. Zalecano ubezpieczanie się od ognia i gradu. Wyjaśniano sprawy związane z kredytami oraz prawno-hipoteczne. </w:t>
      </w:r>
      <w:r w:rsidR="007E7EA1">
        <w:rPr>
          <w:rFonts w:ascii="Times New Roman" w:hAnsi="Times New Roman" w:cs="Times New Roman"/>
          <w:sz w:val="24"/>
          <w:szCs w:val="24"/>
        </w:rPr>
        <w:t xml:space="preserve">Patron osobiście wizytował kółka nie tylko w Wielkopolsce, ale też na Śląsku i Pomorzu, odwiedzał również Galicję. </w:t>
      </w:r>
      <w:r w:rsidR="00360D20">
        <w:rPr>
          <w:rFonts w:ascii="Times New Roman" w:hAnsi="Times New Roman" w:cs="Times New Roman"/>
          <w:sz w:val="24"/>
          <w:szCs w:val="24"/>
        </w:rPr>
        <w:t>Przynajmniej raz w roku wizytował każdy powiat w Wielkopolsce, wygłaszał odczyt, przekazywał broszury d</w:t>
      </w:r>
      <w:r w:rsidR="00DE386B">
        <w:rPr>
          <w:rFonts w:ascii="Times New Roman" w:hAnsi="Times New Roman" w:cs="Times New Roman"/>
          <w:sz w:val="24"/>
          <w:szCs w:val="24"/>
        </w:rPr>
        <w:t>otyczące dobrego gospodarowania</w:t>
      </w:r>
      <w:r w:rsidR="00360D20">
        <w:rPr>
          <w:rFonts w:ascii="Times New Roman" w:hAnsi="Times New Roman" w:cs="Times New Roman"/>
          <w:sz w:val="24"/>
          <w:szCs w:val="24"/>
        </w:rPr>
        <w:t>, dostarczał nowych narzędzi. Zalecał także organizowanie zbiorowego zwiedzania gospodarstw członkowskich, aby udzielać sobie porad, ale też upowszechniać dobre wzorce. Popierał również przystępowanie do spółdzielczych kas oszczędnościowo-pożyczkowych i zakładanie nowych. Dzięki niemu rozszerzała się oświata rolnicza, wprowadzano</w:t>
      </w:r>
      <w:r w:rsidR="007E7EA1">
        <w:rPr>
          <w:rFonts w:ascii="Times New Roman" w:hAnsi="Times New Roman" w:cs="Times New Roman"/>
          <w:sz w:val="24"/>
          <w:szCs w:val="24"/>
        </w:rPr>
        <w:t xml:space="preserve"> </w:t>
      </w:r>
      <w:r w:rsidR="004F3D44">
        <w:rPr>
          <w:rFonts w:ascii="Times New Roman" w:hAnsi="Times New Roman" w:cs="Times New Roman"/>
          <w:sz w:val="24"/>
          <w:szCs w:val="24"/>
        </w:rPr>
        <w:t xml:space="preserve"> </w:t>
      </w:r>
      <w:r w:rsidR="00360D20">
        <w:rPr>
          <w:rFonts w:ascii="Times New Roman" w:hAnsi="Times New Roman" w:cs="Times New Roman"/>
          <w:sz w:val="24"/>
          <w:szCs w:val="24"/>
        </w:rPr>
        <w:t xml:space="preserve">nowe płodozmiany, uprawę buraków cukrowych, roślin oleistych oraz warzyw. Odpowiedzią na działanie Hakaty i Komisji Kolonizacyjnej stała się akcja „obrony ziemi”, która doprowadziła do powstania spółek parcelacyjnych. Nie tylko nie sprzedawano ziemi Niemcom, ale ją od nich odkupywano, przekazując następnie w polskie ręce. Nie bez znaczenia jest również wychowawcza działalność w szerokim zakresie gospodarczym i społecznym. Patronowi chodziło bowiem o podniesienie godności osobistej i patriotyzmu włościan. </w:t>
      </w:r>
      <w:r w:rsidR="003E11CD">
        <w:rPr>
          <w:rFonts w:ascii="Times New Roman" w:hAnsi="Times New Roman" w:cs="Times New Roman"/>
          <w:sz w:val="24"/>
          <w:szCs w:val="24"/>
        </w:rPr>
        <w:t>Przesłał on ogółem 172 tysiące egzemplarzy broszur o kółkach, przeważnie o treści z dziedziny techniki rolniczej, poradnictwo prawnego, hodowli, a także wychowania domowego i obywatelskiego. Maksymilian Jackowsk</w:t>
      </w:r>
      <w:r w:rsidR="00DE386B">
        <w:rPr>
          <w:rFonts w:ascii="Times New Roman" w:hAnsi="Times New Roman" w:cs="Times New Roman"/>
          <w:sz w:val="24"/>
          <w:szCs w:val="24"/>
        </w:rPr>
        <w:t>i</w:t>
      </w:r>
      <w:r w:rsidR="003E11CD">
        <w:rPr>
          <w:rFonts w:ascii="Times New Roman" w:hAnsi="Times New Roman" w:cs="Times New Roman"/>
          <w:sz w:val="24"/>
          <w:szCs w:val="24"/>
        </w:rPr>
        <w:t xml:space="preserve"> w roku 1901 złożył swój urząd w wieku 86 lat. W dowód wdzięczności nadano mu tytuł patrona wieczystego. Nazwano go też </w:t>
      </w:r>
      <w:r w:rsidR="00DE386B">
        <w:rPr>
          <w:rFonts w:ascii="Times New Roman" w:hAnsi="Times New Roman" w:cs="Times New Roman"/>
          <w:sz w:val="24"/>
          <w:szCs w:val="24"/>
        </w:rPr>
        <w:t>„</w:t>
      </w:r>
      <w:r w:rsidR="003E11CD">
        <w:rPr>
          <w:rFonts w:ascii="Times New Roman" w:hAnsi="Times New Roman" w:cs="Times New Roman"/>
          <w:sz w:val="24"/>
          <w:szCs w:val="24"/>
        </w:rPr>
        <w:t>królem chłopów</w:t>
      </w:r>
      <w:r w:rsidR="00DE386B">
        <w:rPr>
          <w:rFonts w:ascii="Times New Roman" w:hAnsi="Times New Roman" w:cs="Times New Roman"/>
          <w:sz w:val="24"/>
          <w:szCs w:val="24"/>
        </w:rPr>
        <w:t>”</w:t>
      </w:r>
      <w:r w:rsidR="003E11CD">
        <w:rPr>
          <w:rFonts w:ascii="Times New Roman" w:hAnsi="Times New Roman" w:cs="Times New Roman"/>
          <w:sz w:val="24"/>
          <w:szCs w:val="24"/>
        </w:rPr>
        <w:t xml:space="preserve">. Ten wybitny Wielkopolanin zmarł </w:t>
      </w:r>
      <w:r w:rsidR="003E11CD" w:rsidRPr="003E11CD">
        <w:rPr>
          <w:rFonts w:ascii="Times New Roman" w:hAnsi="Times New Roman" w:cs="Times New Roman"/>
          <w:b/>
          <w:sz w:val="24"/>
          <w:szCs w:val="24"/>
        </w:rPr>
        <w:t>14 stycznia 1905 roku</w:t>
      </w:r>
      <w:r w:rsidR="003E11CD">
        <w:rPr>
          <w:rFonts w:ascii="Times New Roman" w:hAnsi="Times New Roman" w:cs="Times New Roman"/>
          <w:sz w:val="24"/>
          <w:szCs w:val="24"/>
        </w:rPr>
        <w:t>. Jego pogrzeb był wielką manifestacją polskości w zaborze pruskim oraz dowodem szacunku dla zmarłego.</w:t>
      </w:r>
    </w:p>
    <w:p w:rsidR="00EA3DDA" w:rsidRDefault="009D0BFD" w:rsidP="00F41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DDA">
        <w:rPr>
          <w:rFonts w:ascii="Times New Roman" w:hAnsi="Times New Roman" w:cs="Times New Roman"/>
          <w:sz w:val="24"/>
          <w:szCs w:val="24"/>
        </w:rPr>
        <w:t>Ówczesna prasa polska w zaborze pruskim poświęciła mu wiele artykułów, w których podkreślano zasługi Patrona. I tak np.: „Tygodnik Rolniczy” pisał</w:t>
      </w:r>
      <w:r w:rsidR="00941297">
        <w:rPr>
          <w:rFonts w:ascii="Times New Roman" w:hAnsi="Times New Roman" w:cs="Times New Roman"/>
          <w:sz w:val="24"/>
          <w:szCs w:val="24"/>
        </w:rPr>
        <w:t>:</w:t>
      </w:r>
    </w:p>
    <w:p w:rsidR="004F1872" w:rsidRDefault="00941297" w:rsidP="00F41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„Działalność Patrona Jackowskiego stworzyła warunki dobrobytu włościańskiego, świadomości i oświaty pośród włościan, kultury narodowej i tak wielkiej odporności społecznej, która tak zwycięsko walczy z naporem wrogich nam żywiołów. </w:t>
      </w:r>
      <w:r w:rsidR="00405E8E">
        <w:rPr>
          <w:rFonts w:ascii="Times New Roman" w:hAnsi="Times New Roman" w:cs="Times New Roman"/>
          <w:sz w:val="24"/>
          <w:szCs w:val="24"/>
        </w:rPr>
        <w:t xml:space="preserve">Lud wielkopolski </w:t>
      </w:r>
      <w:r w:rsidR="00405E8E">
        <w:rPr>
          <w:rFonts w:ascii="Times New Roman" w:hAnsi="Times New Roman" w:cs="Times New Roman"/>
          <w:sz w:val="24"/>
          <w:szCs w:val="24"/>
        </w:rPr>
        <w:lastRenderedPageBreak/>
        <w:t>odrodził się na tym urodzajnym gruncie kółek rolniczych stanowiących wielkie dzieło i chlubę patrona Jackowskiego</w:t>
      </w:r>
      <w:r w:rsidR="00F52C30">
        <w:rPr>
          <w:rFonts w:ascii="Times New Roman" w:hAnsi="Times New Roman" w:cs="Times New Roman"/>
          <w:sz w:val="24"/>
          <w:szCs w:val="24"/>
        </w:rPr>
        <w:t>”</w:t>
      </w:r>
      <w:r w:rsidR="00405E8E">
        <w:rPr>
          <w:rFonts w:ascii="Times New Roman" w:hAnsi="Times New Roman" w:cs="Times New Roman"/>
          <w:sz w:val="24"/>
          <w:szCs w:val="24"/>
        </w:rPr>
        <w:t>.</w:t>
      </w:r>
      <w:r w:rsidR="003E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872" w:rsidRDefault="004F1872" w:rsidP="00F41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„Orędownik” tak wspominał:</w:t>
      </w:r>
    </w:p>
    <w:p w:rsidR="002B1B7E" w:rsidRDefault="004F1872" w:rsidP="004F1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„Był to człowiek nieustającej i niestrudzonej </w:t>
      </w:r>
      <w:r w:rsidR="00F52C30">
        <w:rPr>
          <w:rFonts w:ascii="Times New Roman" w:hAnsi="Times New Roman" w:cs="Times New Roman"/>
          <w:sz w:val="24"/>
          <w:szCs w:val="24"/>
        </w:rPr>
        <w:t>pracy. I to jest najwybitniejsza</w:t>
      </w:r>
      <w:r>
        <w:rPr>
          <w:rFonts w:ascii="Times New Roman" w:hAnsi="Times New Roman" w:cs="Times New Roman"/>
          <w:sz w:val="24"/>
          <w:szCs w:val="24"/>
        </w:rPr>
        <w:t xml:space="preserve"> strona jego istoty duchowej. Nie znosił próżności życia, zawsze był czymś zajęty. Rósł też u niego dorobek ekonomiczny, a także dorobek głębokiej i szerokiej myśli obywatelskiej. W dziejach ziemi poznańskiej imię Patrona Jackowskiego było jako dzwon wielki zwiastujący odrodzenie społeczeństwa na podstawach demokratycznych”. </w:t>
      </w:r>
    </w:p>
    <w:p w:rsidR="008C4B13" w:rsidRDefault="002B1B7E" w:rsidP="004F1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Tworzenie kółek rolniczych miało przede wszystkim za cel obronę polskości przed agresywną polityką germanizacyjną Prusaków. Taki cel postawił sobie Jackowski i taki kierunek nadał temu ruchowi. Udało mu się zrealizować zamierzenia podnosząc poziom gospodarowania, jego efektywność ekonomiczną, kultury i świadomości obywatelskiej. Tylko wspólny fron</w:t>
      </w:r>
      <w:r w:rsidR="009D0BFD">
        <w:rPr>
          <w:rFonts w:ascii="Times New Roman" w:hAnsi="Times New Roman" w:cs="Times New Roman"/>
          <w:sz w:val="24"/>
          <w:szCs w:val="24"/>
        </w:rPr>
        <w:t>t ziemian i chłopów był w stanie</w:t>
      </w:r>
      <w:r>
        <w:rPr>
          <w:rFonts w:ascii="Times New Roman" w:hAnsi="Times New Roman" w:cs="Times New Roman"/>
          <w:sz w:val="24"/>
          <w:szCs w:val="24"/>
        </w:rPr>
        <w:t xml:space="preserve"> przeciwstawić się Hakacie i Komisji Kolonizacyjnej i to się udało. </w:t>
      </w:r>
      <w:r w:rsidR="008C4B13">
        <w:rPr>
          <w:rFonts w:ascii="Times New Roman" w:hAnsi="Times New Roman" w:cs="Times New Roman"/>
          <w:sz w:val="24"/>
          <w:szCs w:val="24"/>
        </w:rPr>
        <w:t>Za to chwał</w:t>
      </w:r>
      <w:r w:rsidR="00D83F0A">
        <w:rPr>
          <w:rFonts w:ascii="Times New Roman" w:hAnsi="Times New Roman" w:cs="Times New Roman"/>
          <w:sz w:val="24"/>
          <w:szCs w:val="24"/>
        </w:rPr>
        <w:t>a</w:t>
      </w:r>
      <w:r w:rsidR="008C4B13">
        <w:rPr>
          <w:rFonts w:ascii="Times New Roman" w:hAnsi="Times New Roman" w:cs="Times New Roman"/>
          <w:sz w:val="24"/>
          <w:szCs w:val="24"/>
        </w:rPr>
        <w:t xml:space="preserve"> Patronowi Jackowskiemu i tysiącom polskich ziemian i gospodarzy. Stąd bierze się słynny porządek poznański. Idee głoszone i realizowane przez patrona rozchodziły się jak promienie słoneczne na pozostałe dzielnice kraju, bo była to walka o wiarę i polskość. Młode pokolenie może zapytać – A cóż z tego dzisiaj mamy? – niepodległą Polskę, która była marzeniem Jackowskiego i tamtych pokoleń oraz wzorzec godny naśladowania.</w:t>
      </w:r>
    </w:p>
    <w:p w:rsidR="008C4B13" w:rsidRDefault="008C4B13" w:rsidP="004F1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D81" w:rsidRPr="009B0AFE" w:rsidRDefault="008C4B13" w:rsidP="004F18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AFE">
        <w:rPr>
          <w:rFonts w:ascii="Times New Roman" w:hAnsi="Times New Roman" w:cs="Times New Roman"/>
          <w:sz w:val="24"/>
          <w:szCs w:val="24"/>
        </w:rPr>
        <w:tab/>
      </w:r>
      <w:r w:rsidR="009B0AFE">
        <w:rPr>
          <w:rFonts w:ascii="Times New Roman" w:hAnsi="Times New Roman" w:cs="Times New Roman"/>
          <w:sz w:val="24"/>
          <w:szCs w:val="24"/>
        </w:rPr>
        <w:tab/>
      </w:r>
      <w:r w:rsidR="007E7381">
        <w:rPr>
          <w:rFonts w:ascii="Times New Roman" w:hAnsi="Times New Roman" w:cs="Times New Roman"/>
          <w:sz w:val="24"/>
          <w:szCs w:val="24"/>
        </w:rPr>
        <w:tab/>
      </w:r>
      <w:r w:rsidR="009B0AFE" w:rsidRPr="009B0AFE">
        <w:rPr>
          <w:rFonts w:ascii="Times New Roman" w:hAnsi="Times New Roman" w:cs="Times New Roman"/>
          <w:b/>
          <w:sz w:val="24"/>
          <w:szCs w:val="24"/>
        </w:rPr>
        <w:t>Józef Czerniawski</w:t>
      </w:r>
      <w:r w:rsidRPr="009B0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D20" w:rsidRPr="009B0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9D9" w:rsidRPr="009B0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470" w:rsidRPr="009B0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D6F" w:rsidRPr="009B0A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3BC1" w:rsidRPr="009B0A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3B6" w:rsidRPr="00AD33B6" w:rsidRDefault="00AD33B6" w:rsidP="00AD33B6">
      <w:pPr>
        <w:rPr>
          <w:rFonts w:ascii="Times New Roman" w:hAnsi="Times New Roman" w:cs="Times New Roman"/>
          <w:sz w:val="24"/>
          <w:szCs w:val="24"/>
        </w:rPr>
      </w:pPr>
    </w:p>
    <w:sectPr w:rsidR="00AD33B6" w:rsidRPr="00AD33B6" w:rsidSect="0049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08" w:rsidRDefault="004F6508" w:rsidP="00811E5C">
      <w:pPr>
        <w:spacing w:after="0" w:line="240" w:lineRule="auto"/>
      </w:pPr>
      <w:r>
        <w:separator/>
      </w:r>
    </w:p>
  </w:endnote>
  <w:endnote w:type="continuationSeparator" w:id="0">
    <w:p w:rsidR="004F6508" w:rsidRDefault="004F6508" w:rsidP="0081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08" w:rsidRDefault="004F6508" w:rsidP="00811E5C">
      <w:pPr>
        <w:spacing w:after="0" w:line="240" w:lineRule="auto"/>
      </w:pPr>
      <w:r>
        <w:separator/>
      </w:r>
    </w:p>
  </w:footnote>
  <w:footnote w:type="continuationSeparator" w:id="0">
    <w:p w:rsidR="004F6508" w:rsidRDefault="004F6508" w:rsidP="0081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3B6"/>
    <w:rsid w:val="00003C74"/>
    <w:rsid w:val="0006338C"/>
    <w:rsid w:val="000A281A"/>
    <w:rsid w:val="00113BC1"/>
    <w:rsid w:val="001219D9"/>
    <w:rsid w:val="00127FEF"/>
    <w:rsid w:val="00165D81"/>
    <w:rsid w:val="001A59F4"/>
    <w:rsid w:val="002B1B7E"/>
    <w:rsid w:val="00335D6F"/>
    <w:rsid w:val="00360D20"/>
    <w:rsid w:val="00367775"/>
    <w:rsid w:val="003A0C6D"/>
    <w:rsid w:val="003E11CD"/>
    <w:rsid w:val="00405E8E"/>
    <w:rsid w:val="00495060"/>
    <w:rsid w:val="004F1872"/>
    <w:rsid w:val="004F3D44"/>
    <w:rsid w:val="004F6508"/>
    <w:rsid w:val="00545AD9"/>
    <w:rsid w:val="00563DE7"/>
    <w:rsid w:val="00575591"/>
    <w:rsid w:val="006C54EC"/>
    <w:rsid w:val="00701463"/>
    <w:rsid w:val="00795CF2"/>
    <w:rsid w:val="007E7381"/>
    <w:rsid w:val="007E7EA1"/>
    <w:rsid w:val="007F5C11"/>
    <w:rsid w:val="00811E5C"/>
    <w:rsid w:val="00845B93"/>
    <w:rsid w:val="008C4B13"/>
    <w:rsid w:val="008C6375"/>
    <w:rsid w:val="00927B64"/>
    <w:rsid w:val="00941297"/>
    <w:rsid w:val="009924C1"/>
    <w:rsid w:val="009B0AFE"/>
    <w:rsid w:val="009D0BFD"/>
    <w:rsid w:val="00A05AFD"/>
    <w:rsid w:val="00A07841"/>
    <w:rsid w:val="00AD33B6"/>
    <w:rsid w:val="00B461A3"/>
    <w:rsid w:val="00B727C5"/>
    <w:rsid w:val="00BF6716"/>
    <w:rsid w:val="00C51B5E"/>
    <w:rsid w:val="00C67E2A"/>
    <w:rsid w:val="00C84D43"/>
    <w:rsid w:val="00CF1470"/>
    <w:rsid w:val="00D1766B"/>
    <w:rsid w:val="00D52E77"/>
    <w:rsid w:val="00D83F0A"/>
    <w:rsid w:val="00DC5E79"/>
    <w:rsid w:val="00DE386B"/>
    <w:rsid w:val="00E57DE5"/>
    <w:rsid w:val="00EA3DDA"/>
    <w:rsid w:val="00F057F0"/>
    <w:rsid w:val="00F23C8E"/>
    <w:rsid w:val="00F4161E"/>
    <w:rsid w:val="00F5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0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E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E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E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adrianna.wulczynska</cp:lastModifiedBy>
  <cp:revision>4</cp:revision>
  <dcterms:created xsi:type="dcterms:W3CDTF">2015-02-25T10:45:00Z</dcterms:created>
  <dcterms:modified xsi:type="dcterms:W3CDTF">2015-02-25T10:55:00Z</dcterms:modified>
</cp:coreProperties>
</file>